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ook w:val="00A0" w:firstRow="1" w:lastRow="0" w:firstColumn="1" w:lastColumn="0" w:noHBand="0" w:noVBand="0"/>
      </w:tblPr>
      <w:tblGrid>
        <w:gridCol w:w="3296"/>
        <w:gridCol w:w="2283"/>
        <w:gridCol w:w="3447"/>
      </w:tblGrid>
      <w:tr w:rsidR="007877B1" w:rsidRPr="00AB0F0B" w:rsidTr="00AB0F0B">
        <w:tc>
          <w:tcPr>
            <w:tcW w:w="3080" w:type="dxa"/>
          </w:tcPr>
          <w:p w:rsidR="007877B1" w:rsidRPr="00AB0F0B" w:rsidRDefault="007877B1" w:rsidP="006E68C7">
            <w:pPr>
              <w:pStyle w:val="NoSpacing"/>
              <w:rPr>
                <w:b/>
                <w:color w:val="002060"/>
                <w:sz w:val="28"/>
                <w:szCs w:val="28"/>
              </w:rPr>
            </w:pPr>
            <w:r w:rsidRPr="00AB0F0B">
              <w:rPr>
                <w:b/>
                <w:color w:val="002060"/>
                <w:sz w:val="28"/>
                <w:szCs w:val="28"/>
              </w:rPr>
              <w:t>Infants:</w:t>
            </w:r>
          </w:p>
          <w:p w:rsidR="007877B1" w:rsidRPr="00AB0F0B" w:rsidRDefault="007877B1" w:rsidP="006E68C7">
            <w:pPr>
              <w:pStyle w:val="NoSpacing"/>
              <w:rPr>
                <w:color w:val="002060"/>
                <w:sz w:val="28"/>
                <w:szCs w:val="28"/>
              </w:rPr>
            </w:pPr>
            <w:r w:rsidRPr="00AB0F0B">
              <w:rPr>
                <w:color w:val="002060"/>
                <w:sz w:val="28"/>
                <w:szCs w:val="28"/>
              </w:rPr>
              <w:t>Etsome Terrace,</w:t>
            </w:r>
          </w:p>
          <w:p w:rsidR="007877B1" w:rsidRPr="00AB0F0B" w:rsidRDefault="007877B1" w:rsidP="006E68C7">
            <w:pPr>
              <w:pStyle w:val="NoSpacing"/>
              <w:rPr>
                <w:color w:val="002060"/>
                <w:sz w:val="28"/>
                <w:szCs w:val="28"/>
              </w:rPr>
            </w:pPr>
            <w:r w:rsidRPr="00AB0F0B">
              <w:rPr>
                <w:color w:val="002060"/>
                <w:sz w:val="28"/>
                <w:szCs w:val="28"/>
              </w:rPr>
              <w:t>Somerton, TA11 6LY</w:t>
            </w:r>
          </w:p>
          <w:p w:rsidR="007877B1" w:rsidRPr="00AB0F0B" w:rsidRDefault="007877B1" w:rsidP="006E68C7">
            <w:pPr>
              <w:pStyle w:val="NoSpacing"/>
              <w:rPr>
                <w:color w:val="002060"/>
              </w:rPr>
            </w:pPr>
          </w:p>
          <w:p w:rsidR="007877B1" w:rsidRPr="00AB0F0B" w:rsidRDefault="007877B1" w:rsidP="006E68C7">
            <w:pPr>
              <w:pStyle w:val="NoSpacing"/>
              <w:rPr>
                <w:color w:val="002060"/>
              </w:rPr>
            </w:pPr>
            <w:r w:rsidRPr="00AB0F0B">
              <w:rPr>
                <w:color w:val="002060"/>
              </w:rPr>
              <w:t>Tel: 01458 272537</w:t>
            </w:r>
          </w:p>
          <w:p w:rsidR="007877B1" w:rsidRPr="00AB0F0B" w:rsidRDefault="007877B1" w:rsidP="006E68C7">
            <w:pPr>
              <w:pStyle w:val="NoSpacing"/>
              <w:rPr>
                <w:color w:val="002060"/>
              </w:rPr>
            </w:pPr>
            <w:r w:rsidRPr="00AB0F0B">
              <w:rPr>
                <w:color w:val="002060"/>
              </w:rPr>
              <w:t>office@somerton.somerset.sch.uk</w:t>
            </w:r>
          </w:p>
          <w:p w:rsidR="007877B1" w:rsidRPr="00AB0F0B" w:rsidRDefault="007877B1" w:rsidP="00AB0F0B">
            <w:pPr>
              <w:spacing w:after="0" w:line="240" w:lineRule="auto"/>
            </w:pPr>
          </w:p>
        </w:tc>
        <w:tc>
          <w:tcPr>
            <w:tcW w:w="3081" w:type="dxa"/>
          </w:tcPr>
          <w:p w:rsidR="007877B1" w:rsidRPr="00AB0F0B" w:rsidRDefault="000D2AE4" w:rsidP="00AB0F0B">
            <w:pPr>
              <w:spacing w:after="0" w:line="240" w:lineRule="auto"/>
              <w:jc w:val="center"/>
            </w:pPr>
            <w:r>
              <w:rPr>
                <w:noProof/>
                <w:lang w:eastAsia="en-GB"/>
              </w:rPr>
              <w:drawing>
                <wp:inline distT="0" distB="0" distL="0" distR="0">
                  <wp:extent cx="1190625" cy="1190625"/>
                  <wp:effectExtent l="0" t="0" r="9525"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a:ln>
                            <a:noFill/>
                          </a:ln>
                        </pic:spPr>
                      </pic:pic>
                    </a:graphicData>
                  </a:graphic>
                </wp:inline>
              </w:drawing>
            </w:r>
          </w:p>
        </w:tc>
        <w:tc>
          <w:tcPr>
            <w:tcW w:w="3081" w:type="dxa"/>
          </w:tcPr>
          <w:p w:rsidR="007877B1" w:rsidRPr="00AB0F0B" w:rsidRDefault="007877B1" w:rsidP="00AB0F0B">
            <w:pPr>
              <w:pStyle w:val="NoSpacing"/>
              <w:jc w:val="right"/>
              <w:rPr>
                <w:rFonts w:cs="Calibri"/>
                <w:b/>
                <w:color w:val="002060"/>
                <w:sz w:val="28"/>
                <w:szCs w:val="28"/>
              </w:rPr>
            </w:pPr>
            <w:r w:rsidRPr="00AB0F0B">
              <w:rPr>
                <w:rFonts w:cs="Calibri"/>
                <w:b/>
                <w:color w:val="002060"/>
                <w:sz w:val="28"/>
                <w:szCs w:val="28"/>
              </w:rPr>
              <w:t>Juniors:</w:t>
            </w:r>
          </w:p>
          <w:p w:rsidR="007877B1" w:rsidRPr="00AB0F0B" w:rsidRDefault="007877B1" w:rsidP="00AB0F0B">
            <w:pPr>
              <w:pStyle w:val="NoSpacing"/>
              <w:jc w:val="right"/>
              <w:rPr>
                <w:rFonts w:cs="Calibri"/>
                <w:color w:val="002060"/>
                <w:sz w:val="28"/>
                <w:szCs w:val="28"/>
              </w:rPr>
            </w:pPr>
            <w:r w:rsidRPr="00AB0F0B">
              <w:rPr>
                <w:rFonts w:cs="Calibri"/>
                <w:color w:val="002060"/>
                <w:sz w:val="28"/>
                <w:szCs w:val="28"/>
              </w:rPr>
              <w:t>School Lane, Kirkham St.,</w:t>
            </w:r>
          </w:p>
          <w:p w:rsidR="007877B1" w:rsidRPr="00AB0F0B" w:rsidRDefault="007877B1" w:rsidP="00AB0F0B">
            <w:pPr>
              <w:pStyle w:val="NoSpacing"/>
              <w:jc w:val="right"/>
              <w:rPr>
                <w:rFonts w:cs="Calibri"/>
                <w:color w:val="002060"/>
                <w:sz w:val="28"/>
                <w:szCs w:val="28"/>
              </w:rPr>
            </w:pPr>
            <w:r w:rsidRPr="00AB0F0B">
              <w:rPr>
                <w:rFonts w:cs="Calibri"/>
                <w:color w:val="002060"/>
                <w:sz w:val="28"/>
                <w:szCs w:val="28"/>
              </w:rPr>
              <w:t>Somerton, TA11 7NL</w:t>
            </w:r>
          </w:p>
          <w:p w:rsidR="007877B1" w:rsidRPr="00AB0F0B" w:rsidRDefault="007877B1" w:rsidP="00AB0F0B">
            <w:pPr>
              <w:pStyle w:val="NoSpacing"/>
              <w:jc w:val="right"/>
              <w:rPr>
                <w:rFonts w:cs="Calibri"/>
                <w:color w:val="002060"/>
              </w:rPr>
            </w:pPr>
          </w:p>
          <w:p w:rsidR="007877B1" w:rsidRPr="00AB0F0B" w:rsidRDefault="007877B1" w:rsidP="00AB0F0B">
            <w:pPr>
              <w:pStyle w:val="NoSpacing"/>
              <w:jc w:val="right"/>
              <w:rPr>
                <w:rFonts w:cs="Calibri"/>
                <w:color w:val="002060"/>
              </w:rPr>
            </w:pPr>
            <w:r w:rsidRPr="00AB0F0B">
              <w:rPr>
                <w:rFonts w:cs="Calibri"/>
                <w:color w:val="002060"/>
              </w:rPr>
              <w:t>Tel: 01458 272587</w:t>
            </w:r>
          </w:p>
          <w:p w:rsidR="007877B1" w:rsidRPr="00AB0F0B" w:rsidRDefault="007877B1" w:rsidP="00AB0F0B">
            <w:pPr>
              <w:pStyle w:val="NoSpacing"/>
              <w:jc w:val="right"/>
              <w:rPr>
                <w:rFonts w:cs="Calibri"/>
                <w:color w:val="002060"/>
              </w:rPr>
            </w:pPr>
            <w:r w:rsidRPr="00AB0F0B">
              <w:rPr>
                <w:rFonts w:cs="Calibri"/>
                <w:color w:val="002060"/>
              </w:rPr>
              <w:t>office@monteclefe.somerset.sch.uk</w:t>
            </w:r>
          </w:p>
          <w:p w:rsidR="007877B1" w:rsidRPr="00AB0F0B" w:rsidRDefault="007877B1" w:rsidP="00AB0F0B">
            <w:pPr>
              <w:spacing w:after="0" w:line="240" w:lineRule="auto"/>
              <w:jc w:val="center"/>
            </w:pPr>
          </w:p>
        </w:tc>
      </w:tr>
    </w:tbl>
    <w:p w:rsidR="007877B1" w:rsidRDefault="000D2AE4" w:rsidP="006E68C7">
      <w:pPr>
        <w:jc w:val="center"/>
        <w:rPr>
          <w:color w:val="17365D"/>
        </w:rPr>
      </w:pPr>
      <w:r>
        <w:rPr>
          <w:noProof/>
          <w:lang w:eastAsia="en-GB"/>
        </w:rPr>
        <mc:AlternateContent>
          <mc:Choice Requires="wps">
            <w:drawing>
              <wp:anchor distT="0" distB="0" distL="114300" distR="114300" simplePos="0" relativeHeight="251658240" behindDoc="0" locked="0" layoutInCell="1" allowOverlap="1" wp14:anchorId="3C6332E9" wp14:editId="44A4E066">
                <wp:simplePos x="0" y="0"/>
                <wp:positionH relativeFrom="column">
                  <wp:posOffset>0</wp:posOffset>
                </wp:positionH>
                <wp:positionV relativeFrom="paragraph">
                  <wp:posOffset>230505</wp:posOffset>
                </wp:positionV>
                <wp:extent cx="5781675" cy="0"/>
                <wp:effectExtent l="9525" t="11430" r="9525" b="7620"/>
                <wp:wrapNone/>
                <wp:docPr id="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line">
                          <a:avLst/>
                        </a:prstGeom>
                        <a:noFill/>
                        <a:ln w="952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FD64E" id="Straight Connector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15pt" to="455.2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" strokecolor="#4579b8"/>
            </w:pict>
          </mc:Fallback>
        </mc:AlternateContent>
      </w:r>
      <w:r w:rsidR="007877B1" w:rsidRPr="006E68C7">
        <w:rPr>
          <w:color w:val="17365D"/>
        </w:rPr>
        <w:t>Registered Office:  School Lane, Kirkham Street, Somerton, Somerset TA11 7NL</w:t>
      </w:r>
    </w:p>
    <w:p w:rsidR="00250EB7" w:rsidRDefault="00D860EE" w:rsidP="0012191E">
      <w:pPr>
        <w:jc w:val="right"/>
        <w:rPr>
          <w:rFonts w:ascii="Arial" w:hAnsi="Arial" w:cs="Arial"/>
          <w:color w:val="17365D"/>
          <w:sz w:val="24"/>
          <w:szCs w:val="24"/>
          <w:lang w:val="en-US"/>
        </w:rPr>
      </w:pPr>
      <w:r>
        <w:rPr>
          <w:rFonts w:ascii="Arial" w:hAnsi="Arial" w:cs="Arial"/>
          <w:color w:val="17365D"/>
          <w:sz w:val="24"/>
          <w:szCs w:val="24"/>
          <w:lang w:val="en-US"/>
        </w:rPr>
        <w:t>JANUARY 2017</w:t>
      </w:r>
    </w:p>
    <w:p w:rsidR="00D860EE" w:rsidRDefault="00D860EE" w:rsidP="00D860EE">
      <w:pPr>
        <w:rPr>
          <w:rFonts w:ascii="Arial" w:hAnsi="Arial" w:cs="Arial"/>
          <w:color w:val="17365D"/>
          <w:sz w:val="24"/>
          <w:szCs w:val="24"/>
          <w:lang w:val="en-US"/>
        </w:rPr>
      </w:pPr>
      <w:r>
        <w:rPr>
          <w:rFonts w:ascii="Arial" w:hAnsi="Arial" w:cs="Arial"/>
          <w:color w:val="17365D"/>
          <w:sz w:val="24"/>
          <w:szCs w:val="24"/>
          <w:lang w:val="en-US"/>
        </w:rPr>
        <w:t xml:space="preserve">With immediate effect the following guidelines apply for all children and staff at King Ina Academy. </w:t>
      </w:r>
    </w:p>
    <w:p w:rsidR="00D860EE" w:rsidRDefault="00D860EE" w:rsidP="00D860EE">
      <w:pPr>
        <w:rPr>
          <w:rFonts w:ascii="Arial" w:hAnsi="Arial" w:cs="Arial"/>
          <w:color w:val="17365D"/>
          <w:sz w:val="24"/>
          <w:szCs w:val="24"/>
          <w:lang w:val="en-US"/>
        </w:rPr>
      </w:pPr>
      <w:r>
        <w:rPr>
          <w:rFonts w:ascii="Arial" w:hAnsi="Arial" w:cs="Arial"/>
          <w:color w:val="17365D"/>
          <w:sz w:val="24"/>
          <w:szCs w:val="24"/>
          <w:lang w:val="en-US"/>
        </w:rPr>
        <w:t>KING INA ACADEMY BEHAVIOUR GUIDELINES</w:t>
      </w:r>
    </w:p>
    <w:p w:rsidR="00D860EE" w:rsidRDefault="00D860EE" w:rsidP="00D860EE">
      <w:pPr>
        <w:rPr>
          <w:rFonts w:ascii="Arial" w:hAnsi="Arial" w:cs="Arial"/>
          <w:color w:val="17365D"/>
          <w:sz w:val="24"/>
          <w:szCs w:val="24"/>
          <w:lang w:val="en-US"/>
        </w:rPr>
      </w:pPr>
      <w:r>
        <w:rPr>
          <w:rFonts w:ascii="Arial" w:hAnsi="Arial" w:cs="Arial"/>
          <w:color w:val="17365D"/>
          <w:sz w:val="24"/>
          <w:szCs w:val="24"/>
          <w:lang w:val="en-US"/>
        </w:rPr>
        <w:t>Some children haven’t had the start to life that we would wish for them; some children don’t have settled home lives; some children are simply angry, anxious and difficult for reasons we have yet to learn. Often we don’t know any of this until that child starts behaving differently to the other children at school.</w:t>
      </w:r>
      <w:r w:rsidR="007F1F06">
        <w:rPr>
          <w:rFonts w:ascii="Arial" w:hAnsi="Arial" w:cs="Arial"/>
          <w:color w:val="17365D"/>
          <w:sz w:val="24"/>
          <w:szCs w:val="24"/>
          <w:lang w:val="en-US"/>
        </w:rPr>
        <w:t xml:space="preserve"> </w:t>
      </w:r>
    </w:p>
    <w:p w:rsidR="007F1F06" w:rsidRDefault="007F1F06" w:rsidP="00D860EE">
      <w:pPr>
        <w:rPr>
          <w:rFonts w:ascii="Arial" w:hAnsi="Arial" w:cs="Arial"/>
          <w:color w:val="17365D"/>
          <w:sz w:val="24"/>
          <w:szCs w:val="24"/>
          <w:lang w:val="en-US"/>
        </w:rPr>
      </w:pPr>
      <w:r>
        <w:rPr>
          <w:rFonts w:ascii="Arial" w:hAnsi="Arial" w:cs="Arial"/>
          <w:color w:val="17365D"/>
          <w:sz w:val="24"/>
          <w:szCs w:val="24"/>
          <w:lang w:val="en-US"/>
        </w:rPr>
        <w:t>THE ONLY THING WE DO KNOW IS THAT WE NEED TO SUPPORT THEM.</w:t>
      </w:r>
    </w:p>
    <w:p w:rsidR="007F1F06" w:rsidRDefault="007F1F06" w:rsidP="00D860EE">
      <w:pPr>
        <w:rPr>
          <w:rFonts w:ascii="Arial" w:hAnsi="Arial" w:cs="Arial"/>
          <w:color w:val="17365D"/>
          <w:sz w:val="24"/>
          <w:szCs w:val="24"/>
          <w:lang w:val="en-US"/>
        </w:rPr>
      </w:pPr>
      <w:r>
        <w:rPr>
          <w:rFonts w:ascii="Arial" w:hAnsi="Arial" w:cs="Arial"/>
          <w:color w:val="17365D"/>
          <w:sz w:val="24"/>
          <w:szCs w:val="24"/>
          <w:lang w:val="en-US"/>
        </w:rPr>
        <w:t>If a child is angry, hitting out and causing a disturbance to the other children and cannot b</w:t>
      </w:r>
      <w:r w:rsidR="00C001BE">
        <w:rPr>
          <w:rFonts w:ascii="Arial" w:hAnsi="Arial" w:cs="Arial"/>
          <w:color w:val="17365D"/>
          <w:sz w:val="24"/>
          <w:szCs w:val="24"/>
          <w:lang w:val="en-US"/>
        </w:rPr>
        <w:t xml:space="preserve">e quickly calmed and settled, firstly guide and encourage the child to move to </w:t>
      </w:r>
      <w:r w:rsidR="00DE5349">
        <w:rPr>
          <w:rFonts w:ascii="Arial" w:hAnsi="Arial" w:cs="Arial"/>
          <w:color w:val="17365D"/>
          <w:sz w:val="24"/>
          <w:szCs w:val="24"/>
          <w:lang w:val="en-US"/>
        </w:rPr>
        <w:t>a</w:t>
      </w:r>
      <w:r w:rsidR="00C001BE">
        <w:rPr>
          <w:rFonts w:ascii="Arial" w:hAnsi="Arial" w:cs="Arial"/>
          <w:color w:val="17365D"/>
          <w:sz w:val="24"/>
          <w:szCs w:val="24"/>
          <w:lang w:val="en-US"/>
        </w:rPr>
        <w:t xml:space="preserve"> place of safety</w:t>
      </w:r>
      <w:r>
        <w:rPr>
          <w:rFonts w:ascii="Arial" w:hAnsi="Arial" w:cs="Arial"/>
          <w:color w:val="17365D"/>
          <w:sz w:val="24"/>
          <w:szCs w:val="24"/>
          <w:lang w:val="en-US"/>
        </w:rPr>
        <w:t xml:space="preserve"> (for them </w:t>
      </w:r>
      <w:r w:rsidR="00DE5349">
        <w:rPr>
          <w:rFonts w:ascii="Arial" w:hAnsi="Arial" w:cs="Arial"/>
          <w:color w:val="17365D"/>
          <w:sz w:val="24"/>
          <w:szCs w:val="24"/>
          <w:lang w:val="en-US"/>
        </w:rPr>
        <w:t xml:space="preserve">&amp; </w:t>
      </w:r>
      <w:r>
        <w:rPr>
          <w:rFonts w:ascii="Arial" w:hAnsi="Arial" w:cs="Arial"/>
          <w:color w:val="17365D"/>
          <w:sz w:val="24"/>
          <w:szCs w:val="24"/>
          <w:lang w:val="en-US"/>
        </w:rPr>
        <w:t>other</w:t>
      </w:r>
      <w:r w:rsidR="00DE5349">
        <w:rPr>
          <w:rFonts w:ascii="Arial" w:hAnsi="Arial" w:cs="Arial"/>
          <w:color w:val="17365D"/>
          <w:sz w:val="24"/>
          <w:szCs w:val="24"/>
          <w:lang w:val="en-US"/>
        </w:rPr>
        <w:t>s</w:t>
      </w:r>
      <w:r>
        <w:rPr>
          <w:rFonts w:ascii="Arial" w:hAnsi="Arial" w:cs="Arial"/>
          <w:color w:val="17365D"/>
          <w:sz w:val="24"/>
          <w:szCs w:val="24"/>
          <w:lang w:val="en-US"/>
        </w:rPr>
        <w:t xml:space="preserve">) with their Class Teacher. This will be the Roost (the area outside of Robins Class). </w:t>
      </w:r>
      <w:r w:rsidR="00C001BE">
        <w:rPr>
          <w:rFonts w:ascii="Arial" w:hAnsi="Arial" w:cs="Arial"/>
          <w:color w:val="17365D"/>
          <w:sz w:val="24"/>
          <w:szCs w:val="24"/>
          <w:lang w:val="en-US"/>
        </w:rPr>
        <w:t xml:space="preserve">If they are becoming a danger to themselves or others they may have to be physically removed (Team Teach).  </w:t>
      </w:r>
      <w:r>
        <w:rPr>
          <w:rFonts w:ascii="Arial" w:hAnsi="Arial" w:cs="Arial"/>
          <w:color w:val="17365D"/>
          <w:sz w:val="24"/>
          <w:szCs w:val="24"/>
          <w:lang w:val="en-US"/>
        </w:rPr>
        <w:t>One of our HLTA’s will cover the teacher’s class for however long this takes, and if at all possible another TA will stay with the Class Teacher as witness and support.</w:t>
      </w:r>
    </w:p>
    <w:p w:rsidR="007F1F06" w:rsidRDefault="007F1F06" w:rsidP="00D860EE">
      <w:pPr>
        <w:rPr>
          <w:rFonts w:ascii="Arial" w:hAnsi="Arial" w:cs="Arial"/>
          <w:color w:val="17365D"/>
          <w:sz w:val="24"/>
          <w:szCs w:val="24"/>
          <w:lang w:val="en-US"/>
        </w:rPr>
      </w:pPr>
      <w:r>
        <w:rPr>
          <w:rFonts w:ascii="Arial" w:hAnsi="Arial" w:cs="Arial"/>
          <w:color w:val="17365D"/>
          <w:sz w:val="24"/>
          <w:szCs w:val="24"/>
          <w:lang w:val="en-US"/>
        </w:rPr>
        <w:lastRenderedPageBreak/>
        <w:t>Once the child is safe in the Roost, please use the following formula for trying to calm</w:t>
      </w:r>
      <w:r w:rsidR="003B27CB">
        <w:rPr>
          <w:rFonts w:ascii="Arial" w:hAnsi="Arial" w:cs="Arial"/>
          <w:color w:val="17365D"/>
          <w:sz w:val="24"/>
          <w:szCs w:val="24"/>
          <w:lang w:val="en-US"/>
        </w:rPr>
        <w:t xml:space="preserve">/connect with </w:t>
      </w:r>
      <w:r>
        <w:rPr>
          <w:rFonts w:ascii="Arial" w:hAnsi="Arial" w:cs="Arial"/>
          <w:color w:val="17365D"/>
          <w:sz w:val="24"/>
          <w:szCs w:val="24"/>
          <w:lang w:val="en-US"/>
        </w:rPr>
        <w:t>the child.</w:t>
      </w:r>
    </w:p>
    <w:p w:rsidR="003B27CB" w:rsidRDefault="003B27CB" w:rsidP="00D860EE">
      <w:pPr>
        <w:rPr>
          <w:rFonts w:ascii="Arial" w:hAnsi="Arial" w:cs="Arial"/>
          <w:color w:val="17365D"/>
          <w:sz w:val="24"/>
          <w:szCs w:val="24"/>
          <w:lang w:val="en-US"/>
        </w:rPr>
      </w:pPr>
      <w:r>
        <w:rPr>
          <w:rFonts w:ascii="Arial" w:hAnsi="Arial" w:cs="Arial"/>
          <w:color w:val="17365D"/>
          <w:sz w:val="24"/>
          <w:szCs w:val="24"/>
          <w:lang w:val="en-US"/>
        </w:rPr>
        <w:t>PACE – PLAYFUL, ACCEPTANCE, CURIOSITY &amp; EMPATHY</w:t>
      </w:r>
    </w:p>
    <w:p w:rsidR="0078352F" w:rsidRPr="00DE5349" w:rsidRDefault="003B27CB" w:rsidP="0078352F">
      <w:pPr>
        <w:rPr>
          <w:rFonts w:ascii="Arial" w:hAnsi="Arial" w:cs="Arial"/>
          <w:color w:val="17365D"/>
          <w:sz w:val="20"/>
        </w:rPr>
      </w:pPr>
      <w:r w:rsidRPr="00DE5349">
        <w:rPr>
          <w:rFonts w:ascii="Arial" w:hAnsi="Arial" w:cs="Arial"/>
          <w:color w:val="17365D"/>
          <w:szCs w:val="24"/>
          <w:lang w:val="en-US"/>
        </w:rPr>
        <w:t xml:space="preserve">PACE </w:t>
      </w:r>
      <w:r w:rsidRPr="00DE5349">
        <w:rPr>
          <w:rFonts w:ascii="Arial" w:hAnsi="Arial" w:cs="Arial"/>
          <w:color w:val="17365D"/>
          <w:szCs w:val="24"/>
        </w:rPr>
        <w:t xml:space="preserve">is a way of thinking, feeling, communicating and behaving that aims to make </w:t>
      </w:r>
      <w:r w:rsidRPr="00DE5349">
        <w:rPr>
          <w:rFonts w:ascii="Arial" w:hAnsi="Arial" w:cs="Arial"/>
          <w:color w:val="000066"/>
          <w:szCs w:val="24"/>
        </w:rPr>
        <w:t>the </w:t>
      </w:r>
      <w:hyperlink r:id="rId8" w:history="1">
        <w:r w:rsidRPr="00DE5349">
          <w:rPr>
            <w:rStyle w:val="Hyperlink"/>
            <w:rFonts w:ascii="Arial" w:hAnsi="Arial" w:cs="Arial"/>
            <w:color w:val="000066"/>
            <w:szCs w:val="24"/>
            <w:u w:val="none"/>
          </w:rPr>
          <w:t>child</w:t>
        </w:r>
      </w:hyperlink>
      <w:r w:rsidRPr="00DE5349">
        <w:rPr>
          <w:rFonts w:ascii="Arial" w:hAnsi="Arial" w:cs="Arial"/>
          <w:color w:val="000066"/>
          <w:szCs w:val="24"/>
        </w:rPr>
        <w:t> feel safe. </w:t>
      </w:r>
      <w:r w:rsidR="0078352F" w:rsidRPr="00DE5349">
        <w:rPr>
          <w:rFonts w:ascii="Arial" w:hAnsi="Arial" w:cs="Arial"/>
          <w:color w:val="000066"/>
          <w:sz w:val="20"/>
        </w:rPr>
        <w:t>It is based upon how </w:t>
      </w:r>
      <w:hyperlink r:id="rId9" w:history="1">
        <w:r w:rsidR="0078352F" w:rsidRPr="00DE5349">
          <w:rPr>
            <w:rStyle w:val="Hyperlink"/>
            <w:rFonts w:ascii="Arial" w:hAnsi="Arial" w:cs="Arial"/>
            <w:color w:val="000066"/>
            <w:sz w:val="20"/>
            <w:u w:val="none"/>
          </w:rPr>
          <w:t>parents</w:t>
        </w:r>
      </w:hyperlink>
      <w:r w:rsidR="0078352F" w:rsidRPr="00DE5349">
        <w:rPr>
          <w:rFonts w:ascii="Arial" w:hAnsi="Arial" w:cs="Arial"/>
          <w:color w:val="000066"/>
          <w:sz w:val="20"/>
        </w:rPr>
        <w:t> connect</w:t>
      </w:r>
      <w:r w:rsidR="0078352F" w:rsidRPr="00DE5349">
        <w:rPr>
          <w:rFonts w:ascii="Arial" w:hAnsi="Arial" w:cs="Arial"/>
          <w:color w:val="17365D"/>
          <w:sz w:val="20"/>
        </w:rPr>
        <w:t xml:space="preserve"> with their very young infants. As with young toddlers, with safety the child can begin to explore.</w:t>
      </w:r>
    </w:p>
    <w:p w:rsidR="0078352F" w:rsidRPr="00DE5349" w:rsidRDefault="0078352F" w:rsidP="0078352F">
      <w:pPr>
        <w:rPr>
          <w:rFonts w:ascii="Arial" w:hAnsi="Arial" w:cs="Arial"/>
          <w:color w:val="17365D"/>
          <w:szCs w:val="24"/>
        </w:rPr>
      </w:pPr>
      <w:r w:rsidRPr="00DE5349">
        <w:rPr>
          <w:rFonts w:ascii="Arial" w:hAnsi="Arial" w:cs="Arial"/>
          <w:color w:val="17365D"/>
          <w:szCs w:val="24"/>
        </w:rPr>
        <w:t>With PACE, the troubled child can start to look at him/herself and let others start to </w:t>
      </w:r>
      <w:r w:rsidRPr="00DE5349">
        <w:rPr>
          <w:rFonts w:ascii="Arial" w:hAnsi="Arial" w:cs="Arial"/>
          <w:i/>
          <w:iCs/>
          <w:color w:val="17365D"/>
          <w:szCs w:val="24"/>
        </w:rPr>
        <w:t>see</w:t>
      </w:r>
      <w:r w:rsidRPr="00DE5349">
        <w:rPr>
          <w:rFonts w:ascii="Arial" w:hAnsi="Arial" w:cs="Arial"/>
          <w:color w:val="17365D"/>
          <w:szCs w:val="24"/>
        </w:rPr>
        <w:t> him/her, or get closer emotionally. They can start to trust.</w:t>
      </w:r>
    </w:p>
    <w:p w:rsidR="00182E86" w:rsidRPr="00DE5349" w:rsidRDefault="00182E86" w:rsidP="00182E86">
      <w:pPr>
        <w:rPr>
          <w:rFonts w:ascii="Arial" w:hAnsi="Arial" w:cs="Arial"/>
          <w:color w:val="17365D"/>
          <w:szCs w:val="24"/>
          <w:lang w:val="en-US"/>
        </w:rPr>
      </w:pPr>
      <w:r w:rsidRPr="00DE5349">
        <w:rPr>
          <w:rFonts w:ascii="Arial" w:hAnsi="Arial" w:cs="Arial"/>
          <w:color w:val="17365D"/>
          <w:szCs w:val="24"/>
          <w:lang w:val="en-US"/>
        </w:rPr>
        <w:t xml:space="preserve">For adults, using PACE most of the time, they can reduce the level of conflict, defensiveness and withdrawal that tends to be ever present in the lives of troubled children. Using PACE enables the adult to see the strengths and positive features that lie underneath more negative and challenging </w:t>
      </w:r>
      <w:proofErr w:type="spellStart"/>
      <w:r w:rsidR="00C001BE" w:rsidRPr="00DE5349">
        <w:rPr>
          <w:rFonts w:ascii="Arial" w:hAnsi="Arial" w:cs="Arial"/>
          <w:color w:val="17365D"/>
          <w:szCs w:val="24"/>
          <w:lang w:val="en-US"/>
        </w:rPr>
        <w:t>behavio</w:t>
      </w:r>
      <w:r w:rsidR="00DE5349" w:rsidRPr="00DE5349">
        <w:rPr>
          <w:rFonts w:ascii="Arial" w:hAnsi="Arial" w:cs="Arial"/>
          <w:color w:val="17365D"/>
          <w:szCs w:val="24"/>
          <w:lang w:val="en-US"/>
        </w:rPr>
        <w:t>u</w:t>
      </w:r>
      <w:r w:rsidR="00C001BE" w:rsidRPr="00DE5349">
        <w:rPr>
          <w:rFonts w:ascii="Arial" w:hAnsi="Arial" w:cs="Arial"/>
          <w:color w:val="17365D"/>
          <w:szCs w:val="24"/>
          <w:lang w:val="en-US"/>
        </w:rPr>
        <w:t>r</w:t>
      </w:r>
      <w:proofErr w:type="spellEnd"/>
      <w:r w:rsidRPr="00DE5349">
        <w:rPr>
          <w:rFonts w:ascii="Arial" w:hAnsi="Arial" w:cs="Arial"/>
          <w:color w:val="17365D"/>
          <w:szCs w:val="24"/>
          <w:lang w:val="en-US"/>
        </w:rPr>
        <w:t>.</w:t>
      </w:r>
    </w:p>
    <w:tbl>
      <w:tblPr>
        <w:tblStyle w:val="TableGrid"/>
        <w:tblW w:w="10065" w:type="dxa"/>
        <w:tblInd w:w="-572" w:type="dxa"/>
        <w:tblLook w:val="04A0" w:firstRow="1" w:lastRow="0" w:firstColumn="1" w:lastColumn="0" w:noHBand="0" w:noVBand="1"/>
      </w:tblPr>
      <w:tblGrid>
        <w:gridCol w:w="10065"/>
      </w:tblGrid>
      <w:tr w:rsidR="00C10FDD" w:rsidRPr="000D6637" w:rsidTr="00C10FDD">
        <w:tc>
          <w:tcPr>
            <w:tcW w:w="10065" w:type="dxa"/>
          </w:tcPr>
          <w:p w:rsidR="00C10FDD" w:rsidRPr="000D6637" w:rsidRDefault="00C10FDD" w:rsidP="00C10FDD">
            <w:pPr>
              <w:rPr>
                <w:rFonts w:ascii="Arial" w:hAnsi="Arial" w:cs="Arial"/>
                <w:color w:val="17365D"/>
                <w:sz w:val="22"/>
                <w:szCs w:val="24"/>
              </w:rPr>
            </w:pPr>
            <w:r w:rsidRPr="00DE5349">
              <w:rPr>
                <w:rFonts w:ascii="Arial" w:hAnsi="Arial" w:cs="Arial"/>
                <w:color w:val="FF0066"/>
                <w:sz w:val="22"/>
                <w:szCs w:val="24"/>
                <w:lang w:val="en-US"/>
              </w:rPr>
              <w:t>PLAYFUL</w:t>
            </w:r>
            <w:r w:rsidRPr="00182E86">
              <w:rPr>
                <w:rFonts w:ascii="Arial" w:hAnsi="Arial" w:cs="Arial"/>
                <w:color w:val="FF0066"/>
                <w:sz w:val="22"/>
                <w:szCs w:val="24"/>
                <w:lang w:val="en-US"/>
              </w:rPr>
              <w:t xml:space="preserve"> </w:t>
            </w:r>
            <w:r w:rsidRPr="000D6637">
              <w:rPr>
                <w:rFonts w:ascii="Arial" w:hAnsi="Arial" w:cs="Arial"/>
                <w:color w:val="17365D"/>
                <w:sz w:val="22"/>
                <w:szCs w:val="24"/>
                <w:lang w:val="en-US"/>
              </w:rPr>
              <w:t xml:space="preserve">Can you tell the child something that might interest them, engage them in a completely different subject. Ask about things that they like? </w:t>
            </w:r>
            <w:r w:rsidRPr="000D6637">
              <w:rPr>
                <w:rFonts w:ascii="Arial" w:hAnsi="Arial" w:cs="Arial"/>
                <w:color w:val="17365D"/>
                <w:sz w:val="22"/>
                <w:szCs w:val="24"/>
              </w:rPr>
              <w:t>This is about creating an atmosphere of lightness and interest when you communicate. Playful moments reassure both that their conflicts and separations are temporary and will never harm the strength of their relationship. A playful stance can allow closeness but without the scary parts.</w:t>
            </w:r>
          </w:p>
          <w:p w:rsidR="00C10FDD" w:rsidRPr="000D6637" w:rsidRDefault="00C10FDD" w:rsidP="00C10FDD">
            <w:pPr>
              <w:rPr>
                <w:rFonts w:ascii="Arial" w:hAnsi="Arial" w:cs="Arial"/>
                <w:color w:val="17365D"/>
                <w:sz w:val="22"/>
                <w:szCs w:val="24"/>
                <w:lang w:val="en-US"/>
              </w:rPr>
            </w:pPr>
            <w:r w:rsidRPr="000D6637">
              <w:rPr>
                <w:rFonts w:ascii="Arial" w:hAnsi="Arial" w:cs="Arial"/>
                <w:color w:val="17365D"/>
                <w:sz w:val="22"/>
                <w:szCs w:val="24"/>
              </w:rPr>
              <w:t>When children find it hard to regulate their feelings, anger can become rage, fear, terror, and sadness, despair. If this is the case, then children may also find it hard to regulate feelings of excitement, joy and love. Feeling these emotions can sometimes turns to anxiety.</w:t>
            </w:r>
          </w:p>
        </w:tc>
      </w:tr>
      <w:tr w:rsidR="00C10FDD" w:rsidRPr="000D6637" w:rsidTr="00C10FDD">
        <w:tc>
          <w:tcPr>
            <w:tcW w:w="10065" w:type="dxa"/>
          </w:tcPr>
          <w:p w:rsidR="00C10FDD" w:rsidRPr="000D6637" w:rsidRDefault="00C10FDD" w:rsidP="00805319">
            <w:pPr>
              <w:rPr>
                <w:rFonts w:ascii="Arial" w:hAnsi="Arial" w:cs="Arial"/>
                <w:color w:val="17365D"/>
                <w:sz w:val="22"/>
                <w:szCs w:val="24"/>
                <w:lang w:val="en-US"/>
              </w:rPr>
            </w:pPr>
            <w:r w:rsidRPr="00DE5349">
              <w:rPr>
                <w:rFonts w:ascii="Arial" w:hAnsi="Arial" w:cs="Arial"/>
                <w:color w:val="FF0066"/>
                <w:sz w:val="22"/>
                <w:szCs w:val="24"/>
                <w:lang w:val="en-US"/>
              </w:rPr>
              <w:t xml:space="preserve">ACCEPTING </w:t>
            </w:r>
            <w:r w:rsidRPr="000D6637">
              <w:rPr>
                <w:rFonts w:ascii="Arial" w:hAnsi="Arial" w:cs="Arial"/>
                <w:color w:val="17365D"/>
                <w:sz w:val="22"/>
                <w:szCs w:val="24"/>
                <w:lang w:val="en-US"/>
              </w:rPr>
              <w:t xml:space="preserve">Acceptance </w:t>
            </w:r>
            <w:r w:rsidRPr="000D6637">
              <w:rPr>
                <w:rFonts w:ascii="Arial" w:hAnsi="Arial" w:cs="Arial"/>
                <w:color w:val="17365D"/>
                <w:sz w:val="22"/>
                <w:szCs w:val="24"/>
              </w:rPr>
              <w:t>is about actively communicating to the child that you accept the wishes, feelings, thoughts, urges, motives and perceptions that are underneath the outward behaviour. It is about accepting, without judgment or evaluation, their inner life. The child’s inner life simply </w:t>
            </w:r>
            <w:r w:rsidRPr="000D6637">
              <w:rPr>
                <w:rFonts w:ascii="Arial" w:hAnsi="Arial" w:cs="Arial"/>
                <w:i/>
                <w:iCs/>
                <w:color w:val="17365D"/>
                <w:sz w:val="22"/>
                <w:szCs w:val="24"/>
              </w:rPr>
              <w:t>is</w:t>
            </w:r>
            <w:r w:rsidRPr="000D6637">
              <w:rPr>
                <w:rFonts w:ascii="Arial" w:hAnsi="Arial" w:cs="Arial"/>
                <w:color w:val="17365D"/>
                <w:sz w:val="22"/>
                <w:szCs w:val="24"/>
              </w:rPr>
              <w:t>; it is not </w:t>
            </w:r>
            <w:r w:rsidRPr="000D6637">
              <w:rPr>
                <w:rFonts w:ascii="Arial" w:hAnsi="Arial" w:cs="Arial"/>
                <w:i/>
                <w:iCs/>
                <w:color w:val="17365D"/>
                <w:sz w:val="22"/>
                <w:szCs w:val="24"/>
              </w:rPr>
              <w:t>right</w:t>
            </w:r>
            <w:r w:rsidRPr="000D6637">
              <w:rPr>
                <w:rFonts w:ascii="Arial" w:hAnsi="Arial" w:cs="Arial"/>
                <w:color w:val="17365D"/>
                <w:sz w:val="22"/>
                <w:szCs w:val="24"/>
              </w:rPr>
              <w:t> or </w:t>
            </w:r>
            <w:r w:rsidRPr="000D6637">
              <w:rPr>
                <w:rFonts w:ascii="Arial" w:hAnsi="Arial" w:cs="Arial"/>
                <w:i/>
                <w:iCs/>
                <w:color w:val="17365D"/>
                <w:sz w:val="22"/>
                <w:szCs w:val="24"/>
              </w:rPr>
              <w:t>wrong</w:t>
            </w:r>
            <w:r w:rsidRPr="000D6637">
              <w:rPr>
                <w:rFonts w:ascii="Arial" w:hAnsi="Arial" w:cs="Arial"/>
                <w:color w:val="17365D"/>
                <w:sz w:val="22"/>
                <w:szCs w:val="24"/>
              </w:rPr>
              <w:t>.</w:t>
            </w:r>
            <w:r w:rsidR="00805319" w:rsidRPr="000D6637">
              <w:rPr>
                <w:rFonts w:ascii="Arial" w:hAnsi="Arial" w:cs="Arial"/>
                <w:color w:val="17365D"/>
                <w:sz w:val="22"/>
                <w:szCs w:val="24"/>
              </w:rPr>
              <w:t xml:space="preserve"> Unconditional acceptance is at the core of the child’s sense of safety. Accepting the child’s intentions does not imply accepting behaviour, which may be hurtful or harmful to another person or to self. The adult may be very firm in limiting behaviour while at the same time accepting the motives for the behaviour.</w:t>
            </w:r>
          </w:p>
        </w:tc>
      </w:tr>
      <w:tr w:rsidR="00C10FDD" w:rsidRPr="000D6637" w:rsidTr="00C10FDD">
        <w:tc>
          <w:tcPr>
            <w:tcW w:w="10065" w:type="dxa"/>
          </w:tcPr>
          <w:p w:rsidR="00A8244F" w:rsidRPr="000D6637" w:rsidRDefault="00C10FDD" w:rsidP="00A8244F">
            <w:pPr>
              <w:rPr>
                <w:rFonts w:ascii="Arial" w:hAnsi="Arial" w:cs="Arial"/>
                <w:color w:val="17365D"/>
                <w:sz w:val="22"/>
                <w:szCs w:val="24"/>
              </w:rPr>
            </w:pPr>
            <w:r w:rsidRPr="00DE5349">
              <w:rPr>
                <w:rFonts w:ascii="Arial" w:hAnsi="Arial" w:cs="Arial"/>
                <w:color w:val="FF0066"/>
                <w:sz w:val="22"/>
                <w:szCs w:val="24"/>
              </w:rPr>
              <w:t>C</w:t>
            </w:r>
            <w:r w:rsidR="00A8244F" w:rsidRPr="00DE5349">
              <w:rPr>
                <w:rFonts w:ascii="Arial" w:hAnsi="Arial" w:cs="Arial"/>
                <w:color w:val="FF0066"/>
                <w:sz w:val="22"/>
                <w:szCs w:val="24"/>
              </w:rPr>
              <w:t>URIOUS</w:t>
            </w:r>
            <w:r w:rsidR="00A8244F" w:rsidRPr="000D6637">
              <w:rPr>
                <w:rFonts w:ascii="Arial" w:hAnsi="Arial" w:cs="Arial"/>
                <w:color w:val="17365D"/>
                <w:sz w:val="22"/>
                <w:szCs w:val="24"/>
              </w:rPr>
              <w:t xml:space="preserve"> C</w:t>
            </w:r>
            <w:r w:rsidRPr="000D6637">
              <w:rPr>
                <w:rFonts w:ascii="Arial" w:hAnsi="Arial" w:cs="Arial"/>
                <w:color w:val="17365D"/>
                <w:sz w:val="22"/>
                <w:szCs w:val="24"/>
              </w:rPr>
              <w:t>uriosity, without judgment, is how we help children become aware of their inner life, reflect upon the reasons for their behaviour, and then communicate it to their parents or therapist. Curiosity is wondering about the meaning behind the behaviour for the child. Curiosity lets the child know that the adults understand.</w:t>
            </w:r>
            <w:r w:rsidR="00A8244F" w:rsidRPr="000D6637">
              <w:rPr>
                <w:rFonts w:ascii="Arial" w:hAnsi="Arial" w:cs="Arial"/>
                <w:color w:val="17365D"/>
                <w:sz w:val="22"/>
                <w:szCs w:val="24"/>
              </w:rPr>
              <w:t xml:space="preserve"> Children often know that their behaviour was not appropriate. They often do not know why they did it or are reluctant to tell adults why. Curiosity involves a quiet, accepting </w:t>
            </w:r>
            <w:r w:rsidR="00A8244F" w:rsidRPr="000D6637">
              <w:rPr>
                <w:rFonts w:ascii="Arial" w:hAnsi="Arial" w:cs="Arial"/>
                <w:color w:val="17365D"/>
                <w:sz w:val="22"/>
                <w:szCs w:val="24"/>
              </w:rPr>
              <w:lastRenderedPageBreak/>
              <w:t>tone that conveys a simple desire to understand the child: “What do you think was going on? What do you think that was about?” or “I wonder what…?”</w:t>
            </w:r>
          </w:p>
          <w:p w:rsidR="00A8244F" w:rsidRPr="000D6637" w:rsidRDefault="00A8244F" w:rsidP="00A8244F">
            <w:pPr>
              <w:rPr>
                <w:rFonts w:ascii="Arial" w:hAnsi="Arial" w:cs="Arial"/>
                <w:color w:val="17365D"/>
                <w:sz w:val="22"/>
                <w:szCs w:val="24"/>
              </w:rPr>
            </w:pPr>
            <w:r w:rsidRPr="000D6637">
              <w:rPr>
                <w:rFonts w:ascii="Arial" w:hAnsi="Arial" w:cs="Arial"/>
                <w:color w:val="17365D"/>
                <w:sz w:val="22"/>
                <w:szCs w:val="24"/>
              </w:rPr>
              <w:t>You say this without anticipating an answer or response from a c</w:t>
            </w:r>
            <w:bookmarkStart w:id="0" w:name="_GoBack"/>
            <w:bookmarkEnd w:id="0"/>
            <w:r w:rsidRPr="000D6637">
              <w:rPr>
                <w:rFonts w:ascii="Arial" w:hAnsi="Arial" w:cs="Arial"/>
                <w:color w:val="17365D"/>
                <w:sz w:val="22"/>
                <w:szCs w:val="24"/>
              </w:rPr>
              <w:t>hild.</w:t>
            </w:r>
          </w:p>
          <w:p w:rsidR="00C10FDD" w:rsidRPr="000D6637" w:rsidRDefault="00A8244F" w:rsidP="00A8244F">
            <w:pPr>
              <w:rPr>
                <w:rFonts w:ascii="Arial" w:hAnsi="Arial" w:cs="Arial"/>
                <w:color w:val="17365D"/>
                <w:sz w:val="22"/>
                <w:szCs w:val="24"/>
              </w:rPr>
            </w:pPr>
            <w:r w:rsidRPr="000D6637">
              <w:rPr>
                <w:rFonts w:ascii="Arial" w:hAnsi="Arial" w:cs="Arial"/>
                <w:color w:val="17365D"/>
                <w:sz w:val="22"/>
                <w:szCs w:val="24"/>
              </w:rPr>
              <w:t>This is different from asking the child, “Why did you do that?” with the expectation of a reply.</w:t>
            </w:r>
          </w:p>
          <w:p w:rsidR="00A8244F" w:rsidRPr="000D6637" w:rsidRDefault="00A8244F" w:rsidP="00A8244F">
            <w:pPr>
              <w:rPr>
                <w:rFonts w:ascii="Arial" w:hAnsi="Arial" w:cs="Arial"/>
                <w:color w:val="17365D"/>
                <w:sz w:val="22"/>
                <w:szCs w:val="24"/>
                <w:lang w:val="en-US"/>
              </w:rPr>
            </w:pPr>
            <w:r w:rsidRPr="00C001BE">
              <w:rPr>
                <w:rFonts w:ascii="Arial" w:hAnsi="Arial" w:cs="Arial"/>
                <w:color w:val="17365D"/>
                <w:sz w:val="22"/>
                <w:szCs w:val="24"/>
              </w:rPr>
              <w:t xml:space="preserve">Curiosity must be communicated without annoyance about the </w:t>
            </w:r>
            <w:r w:rsidR="00C001BE" w:rsidRPr="00C001BE">
              <w:rPr>
                <w:rFonts w:ascii="Arial" w:hAnsi="Arial" w:cs="Arial"/>
                <w:color w:val="17365D"/>
                <w:sz w:val="22"/>
                <w:szCs w:val="24"/>
              </w:rPr>
              <w:t>behaviour</w:t>
            </w:r>
            <w:r w:rsidRPr="00C001BE">
              <w:rPr>
                <w:rFonts w:ascii="Arial" w:hAnsi="Arial" w:cs="Arial"/>
                <w:color w:val="17365D"/>
                <w:sz w:val="22"/>
                <w:szCs w:val="24"/>
              </w:rPr>
              <w:t xml:space="preserve">. </w:t>
            </w:r>
            <w:r w:rsidRPr="000D6637">
              <w:rPr>
                <w:rFonts w:ascii="Arial" w:hAnsi="Arial" w:cs="Arial"/>
                <w:color w:val="17365D"/>
                <w:sz w:val="22"/>
                <w:szCs w:val="24"/>
                <w:lang w:val="en-US"/>
              </w:rPr>
              <w:t>Being curious can, for example, include an attitude of being sad rather than angry when the child makes a mistake. A light curious tone and stance can get through to a child in a way that anger cannot.</w:t>
            </w:r>
          </w:p>
          <w:p w:rsidR="00A8244F" w:rsidRPr="000D6637" w:rsidRDefault="00A8244F" w:rsidP="00A8244F">
            <w:pPr>
              <w:rPr>
                <w:rFonts w:ascii="Arial" w:hAnsi="Arial" w:cs="Arial"/>
                <w:color w:val="17365D"/>
                <w:sz w:val="22"/>
                <w:szCs w:val="24"/>
                <w:lang w:val="en-US"/>
              </w:rPr>
            </w:pPr>
            <w:r w:rsidRPr="000D6637">
              <w:rPr>
                <w:rFonts w:ascii="Arial" w:hAnsi="Arial" w:cs="Arial"/>
                <w:color w:val="17365D"/>
                <w:sz w:val="22"/>
                <w:szCs w:val="24"/>
                <w:lang w:val="en-US"/>
              </w:rPr>
              <w:t>You might make guesses about what a child may be thinking and feeling, saying this aloud, and keeping it connected to the present. It can be about having a conversation, almost with yourself, with the child in the room, without anticipating a response.</w:t>
            </w:r>
          </w:p>
        </w:tc>
      </w:tr>
      <w:tr w:rsidR="00C10FDD" w:rsidRPr="000D6637" w:rsidTr="00C10FDD">
        <w:tc>
          <w:tcPr>
            <w:tcW w:w="10065" w:type="dxa"/>
          </w:tcPr>
          <w:p w:rsidR="000D6637" w:rsidRPr="000D6637" w:rsidRDefault="00182E86" w:rsidP="000D6637">
            <w:pPr>
              <w:rPr>
                <w:rFonts w:ascii="Arial" w:hAnsi="Arial" w:cs="Arial"/>
                <w:color w:val="17365D"/>
                <w:sz w:val="22"/>
                <w:szCs w:val="24"/>
              </w:rPr>
            </w:pPr>
            <w:r w:rsidRPr="00DE5349">
              <w:rPr>
                <w:rFonts w:ascii="Arial" w:hAnsi="Arial" w:cs="Arial"/>
                <w:color w:val="FF0066"/>
                <w:sz w:val="22"/>
                <w:szCs w:val="24"/>
              </w:rPr>
              <w:lastRenderedPageBreak/>
              <w:t xml:space="preserve">EMPATHY </w:t>
            </w:r>
            <w:r w:rsidR="00C10FDD" w:rsidRPr="000D6637">
              <w:rPr>
                <w:rFonts w:ascii="Arial" w:hAnsi="Arial" w:cs="Arial"/>
                <w:color w:val="17365D"/>
                <w:sz w:val="22"/>
                <w:szCs w:val="24"/>
              </w:rPr>
              <w:t>Empathy lets the child feel </w:t>
            </w:r>
            <w:r w:rsidR="00C10FDD" w:rsidRPr="000D6637">
              <w:rPr>
                <w:rFonts w:ascii="Arial" w:hAnsi="Arial" w:cs="Arial"/>
                <w:i/>
                <w:iCs/>
                <w:color w:val="17365D"/>
                <w:sz w:val="22"/>
                <w:szCs w:val="24"/>
              </w:rPr>
              <w:t>the adult’s</w:t>
            </w:r>
            <w:r w:rsidR="00C10FDD" w:rsidRPr="000D6637">
              <w:rPr>
                <w:rFonts w:ascii="Arial" w:hAnsi="Arial" w:cs="Arial"/>
                <w:color w:val="17365D"/>
                <w:sz w:val="22"/>
                <w:szCs w:val="24"/>
              </w:rPr>
              <w:t> compassion for them. Being empathic means the adult actively showing the child that the child’s inner life is important to the adult and he or she wants to be with the child in their hard times.</w:t>
            </w:r>
            <w:r w:rsidR="00A8244F" w:rsidRPr="000D6637">
              <w:rPr>
                <w:rFonts w:ascii="Arial" w:hAnsi="Arial" w:cs="Arial"/>
                <w:color w:val="17365D"/>
                <w:sz w:val="22"/>
                <w:szCs w:val="24"/>
              </w:rPr>
              <w:t xml:space="preserve"> </w:t>
            </w:r>
            <w:r w:rsidR="000D6637" w:rsidRPr="000D6637">
              <w:rPr>
                <w:rFonts w:ascii="Arial" w:hAnsi="Arial" w:cs="Arial"/>
                <w:color w:val="17365D"/>
                <w:sz w:val="22"/>
                <w:szCs w:val="24"/>
              </w:rPr>
              <w:t>The adult will stay with the child emotionally, providing comfort and support, and will not abandon her when she needs the adult the most.</w:t>
            </w:r>
          </w:p>
          <w:p w:rsidR="00C10FDD" w:rsidRPr="000D6637" w:rsidRDefault="000D6637" w:rsidP="000D6637">
            <w:pPr>
              <w:rPr>
                <w:rFonts w:ascii="Arial" w:hAnsi="Arial" w:cs="Arial"/>
                <w:color w:val="17365D"/>
                <w:sz w:val="22"/>
                <w:szCs w:val="24"/>
                <w:lang w:val="en-US"/>
              </w:rPr>
            </w:pPr>
            <w:r w:rsidRPr="000D6637">
              <w:rPr>
                <w:rFonts w:ascii="Arial" w:hAnsi="Arial" w:cs="Arial"/>
                <w:color w:val="17365D"/>
                <w:sz w:val="22"/>
                <w:szCs w:val="24"/>
              </w:rPr>
              <w:t>The adult is also communicating strength, love and commitment, with confidence that sharing the child’s distress will not be too much. Together they will get through it.</w:t>
            </w:r>
          </w:p>
        </w:tc>
      </w:tr>
    </w:tbl>
    <w:p w:rsidR="007F1F06" w:rsidRPr="000D6637" w:rsidRDefault="007F1F06" w:rsidP="00D860EE">
      <w:pPr>
        <w:rPr>
          <w:rFonts w:ascii="Arial" w:hAnsi="Arial" w:cs="Arial"/>
          <w:color w:val="17365D"/>
          <w:szCs w:val="24"/>
          <w:lang w:val="en-US"/>
        </w:rPr>
      </w:pPr>
    </w:p>
    <w:p w:rsidR="008C457C" w:rsidRDefault="008C457C" w:rsidP="0012191E">
      <w:pPr>
        <w:rPr>
          <w:rFonts w:ascii="Arial" w:hAnsi="Arial" w:cs="Arial"/>
          <w:color w:val="17365D"/>
          <w:sz w:val="24"/>
          <w:szCs w:val="24"/>
          <w:lang w:val="en-US"/>
        </w:rPr>
      </w:pPr>
    </w:p>
    <w:sectPr w:rsidR="008C457C" w:rsidSect="00BB60CA">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17EC" w:rsidRDefault="003F17EC" w:rsidP="004D7F21">
      <w:pPr>
        <w:spacing w:after="0" w:line="240" w:lineRule="auto"/>
      </w:pPr>
      <w:r>
        <w:separator/>
      </w:r>
    </w:p>
  </w:endnote>
  <w:endnote w:type="continuationSeparator" w:id="0">
    <w:p w:rsidR="003F17EC" w:rsidRDefault="003F17EC" w:rsidP="004D7F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91E" w:rsidRDefault="0012191E" w:rsidP="004D7F21">
    <w:pPr>
      <w:jc w:val="center"/>
    </w:pPr>
    <w:r>
      <w:rPr>
        <w:noProof/>
        <w:lang w:eastAsia="en-GB"/>
      </w:rPr>
      <w:drawing>
        <wp:inline distT="0" distB="0" distL="0" distR="0">
          <wp:extent cx="485775" cy="4857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rsidR="0012191E" w:rsidRDefault="001219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17EC" w:rsidRDefault="003F17EC" w:rsidP="004D7F21">
      <w:pPr>
        <w:spacing w:after="0" w:line="240" w:lineRule="auto"/>
      </w:pPr>
      <w:r>
        <w:separator/>
      </w:r>
    </w:p>
  </w:footnote>
  <w:footnote w:type="continuationSeparator" w:id="0">
    <w:p w:rsidR="003F17EC" w:rsidRDefault="003F17EC" w:rsidP="004D7F2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8C7"/>
    <w:rsid w:val="00036395"/>
    <w:rsid w:val="000D2AE4"/>
    <w:rsid w:val="000D6637"/>
    <w:rsid w:val="0012191E"/>
    <w:rsid w:val="00182E86"/>
    <w:rsid w:val="00250EB7"/>
    <w:rsid w:val="002A3879"/>
    <w:rsid w:val="00383A46"/>
    <w:rsid w:val="003B27CB"/>
    <w:rsid w:val="003F17EC"/>
    <w:rsid w:val="00473A58"/>
    <w:rsid w:val="004D7F21"/>
    <w:rsid w:val="005F17C4"/>
    <w:rsid w:val="006B3B94"/>
    <w:rsid w:val="006E317E"/>
    <w:rsid w:val="006E68C7"/>
    <w:rsid w:val="0078352F"/>
    <w:rsid w:val="007877B1"/>
    <w:rsid w:val="007F1F06"/>
    <w:rsid w:val="00805319"/>
    <w:rsid w:val="00826A47"/>
    <w:rsid w:val="008C457C"/>
    <w:rsid w:val="009E32D0"/>
    <w:rsid w:val="00A8244F"/>
    <w:rsid w:val="00AB0F0B"/>
    <w:rsid w:val="00AB541C"/>
    <w:rsid w:val="00AC6854"/>
    <w:rsid w:val="00B16156"/>
    <w:rsid w:val="00B5318F"/>
    <w:rsid w:val="00BB60CA"/>
    <w:rsid w:val="00BD676C"/>
    <w:rsid w:val="00C001BE"/>
    <w:rsid w:val="00C10FDD"/>
    <w:rsid w:val="00C811AB"/>
    <w:rsid w:val="00C860A7"/>
    <w:rsid w:val="00D83026"/>
    <w:rsid w:val="00D860EE"/>
    <w:rsid w:val="00DC0E76"/>
    <w:rsid w:val="00DE5349"/>
    <w:rsid w:val="00E36CF1"/>
    <w:rsid w:val="00ED0948"/>
    <w:rsid w:val="00F17167"/>
    <w:rsid w:val="00F64B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63C1C36"/>
  <w15:docId w15:val="{92C36124-D267-4AD5-80CF-FA45FF55D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60CA"/>
    <w:pPr>
      <w:spacing w:after="200" w:line="276"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68C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6E68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E68C7"/>
    <w:rPr>
      <w:rFonts w:ascii="Tahoma" w:hAnsi="Tahoma" w:cs="Tahoma"/>
      <w:sz w:val="16"/>
      <w:szCs w:val="16"/>
    </w:rPr>
  </w:style>
  <w:style w:type="paragraph" w:styleId="NoSpacing">
    <w:name w:val="No Spacing"/>
    <w:uiPriority w:val="99"/>
    <w:qFormat/>
    <w:rsid w:val="006E68C7"/>
    <w:rPr>
      <w:lang w:eastAsia="en-US"/>
    </w:rPr>
  </w:style>
  <w:style w:type="paragraph" w:styleId="Header">
    <w:name w:val="header"/>
    <w:basedOn w:val="Normal"/>
    <w:link w:val="HeaderChar"/>
    <w:uiPriority w:val="99"/>
    <w:rsid w:val="004D7F21"/>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4D7F21"/>
    <w:rPr>
      <w:rFonts w:cs="Times New Roman"/>
    </w:rPr>
  </w:style>
  <w:style w:type="paragraph" w:styleId="Footer">
    <w:name w:val="footer"/>
    <w:basedOn w:val="Normal"/>
    <w:link w:val="FooterChar"/>
    <w:uiPriority w:val="99"/>
    <w:rsid w:val="004D7F21"/>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D7F21"/>
    <w:rPr>
      <w:rFonts w:cs="Times New Roman"/>
    </w:rPr>
  </w:style>
  <w:style w:type="paragraph" w:customStyle="1" w:styleId="FooterOdd">
    <w:name w:val="Footer Odd"/>
    <w:basedOn w:val="Normal"/>
    <w:uiPriority w:val="99"/>
    <w:rsid w:val="004D7F21"/>
    <w:pPr>
      <w:pBdr>
        <w:top w:val="single" w:sz="4" w:space="1" w:color="4F81BD"/>
      </w:pBdr>
      <w:spacing w:after="180" w:line="264" w:lineRule="auto"/>
      <w:jc w:val="right"/>
    </w:pPr>
    <w:rPr>
      <w:color w:val="1F497D"/>
      <w:sz w:val="20"/>
      <w:szCs w:val="20"/>
      <w:lang w:val="en-US" w:eastAsia="ja-JP"/>
    </w:rPr>
  </w:style>
  <w:style w:type="character" w:styleId="Hyperlink">
    <w:name w:val="Hyperlink"/>
    <w:basedOn w:val="DefaultParagraphFont"/>
    <w:uiPriority w:val="99"/>
    <w:unhideWhenUsed/>
    <w:rsid w:val="003B27CB"/>
    <w:rPr>
      <w:color w:val="0000FF" w:themeColor="hyperlink"/>
      <w:u w:val="single"/>
    </w:rPr>
  </w:style>
  <w:style w:type="paragraph" w:styleId="NormalWeb">
    <w:name w:val="Normal (Web)"/>
    <w:basedOn w:val="Normal"/>
    <w:uiPriority w:val="99"/>
    <w:semiHidden/>
    <w:unhideWhenUsed/>
    <w:rsid w:val="0078352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450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dpnetwork.org/glossary/child/"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ddpnetwork.org/glossary/pare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12796-AC82-47E7-B353-C3A242C86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913</Words>
  <Characters>4695</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Infants:</vt:lpstr>
    </vt:vector>
  </TitlesOfParts>
  <Company>Morice Town</Company>
  <LinksUpToDate>false</LinksUpToDate>
  <CharactersWithSpaces>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Infants:</dc:title>
  <dc:creator>Lisa Watts</dc:creator>
  <cp:lastModifiedBy>Lisa Thompson</cp:lastModifiedBy>
  <cp:revision>2</cp:revision>
  <cp:lastPrinted>2017-01-19T08:43:00Z</cp:lastPrinted>
  <dcterms:created xsi:type="dcterms:W3CDTF">2017-01-19T13:12:00Z</dcterms:created>
  <dcterms:modified xsi:type="dcterms:W3CDTF">2017-01-19T13:12:00Z</dcterms:modified>
</cp:coreProperties>
</file>